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928"/>
        <w:gridCol w:w="693"/>
        <w:gridCol w:w="536"/>
        <w:gridCol w:w="575"/>
        <w:gridCol w:w="459"/>
        <w:gridCol w:w="523"/>
        <w:gridCol w:w="535"/>
        <w:gridCol w:w="523"/>
        <w:gridCol w:w="536"/>
        <w:gridCol w:w="522"/>
        <w:gridCol w:w="535"/>
        <w:gridCol w:w="522"/>
        <w:gridCol w:w="535"/>
        <w:gridCol w:w="522"/>
        <w:gridCol w:w="535"/>
        <w:gridCol w:w="522"/>
        <w:gridCol w:w="535"/>
      </w:tblGrid>
      <w:tr w:rsidR="003A08E9" w:rsidTr="003A08E9">
        <w:trPr>
          <w:trHeight w:val="780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31758F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6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3A08E9" w:rsidTr="003A08E9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3A08E9" w:rsidTr="003A08E9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3A08E9" w:rsidTr="003A08E9">
        <w:trPr>
          <w:trHeight w:val="225"/>
        </w:trPr>
        <w:tc>
          <w:tcPr>
            <w:tcW w:w="3872" w:type="dxa"/>
            <w:gridSpan w:val="6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2E1A91" w:rsidTr="003A08E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2E1A91" w:rsidTr="003A08E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2E1A91" w:rsidTr="003A08E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3A08E9" w:rsidTr="003A08E9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2E1A91" w:rsidTr="003A08E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2E1A91" w:rsidRDefault="00B75C1C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3A08E9" w:rsidTr="003A08E9">
        <w:tc>
          <w:tcPr>
            <w:tcW w:w="669" w:type="dxa"/>
            <w:shd w:val="clear" w:color="FFFFFF" w:fill="auto"/>
            <w:vAlign w:val="center"/>
          </w:tcPr>
          <w:p w:rsidR="002E1A91" w:rsidRDefault="002E1A91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center"/>
          </w:tcPr>
          <w:p w:rsidR="002E1A91" w:rsidRDefault="002E1A91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3A08E9" w:rsidTr="003A08E9">
        <w:trPr>
          <w:trHeight w:val="345"/>
        </w:trPr>
        <w:tc>
          <w:tcPr>
            <w:tcW w:w="669" w:type="dxa"/>
            <w:shd w:val="clear" w:color="FFFFFF" w:fill="auto"/>
            <w:vAlign w:val="center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459" w:type="dxa"/>
            <w:shd w:val="clear" w:color="FFFFFF" w:fill="auto"/>
            <w:vAlign w:val="center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E1A91" w:rsidRPr="001933A2" w:rsidRDefault="001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2">
              <w:rPr>
                <w:rFonts w:ascii="Times New Roman" w:hAnsi="Times New Roman" w:cs="Times New Roman"/>
                <w:sz w:val="24"/>
                <w:szCs w:val="24"/>
              </w:rPr>
              <w:t>98-РК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2E1A91" w:rsidTr="003A08E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</w:tr>
      <w:tr w:rsidR="002E1A91" w:rsidTr="003A08E9">
        <w:tc>
          <w:tcPr>
            <w:tcW w:w="5998" w:type="dxa"/>
            <w:gridSpan w:val="10"/>
            <w:shd w:val="clear" w:color="FFFFFF" w:fill="auto"/>
            <w:vAlign w:val="center"/>
          </w:tcPr>
          <w:p w:rsidR="002E1A91" w:rsidRDefault="00B75C1C" w:rsidP="003A08E9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долгосрочных тарифов  на </w:t>
            </w:r>
            <w:r w:rsidR="003A08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</w:t>
            </w:r>
            <w:r w:rsidR="003A08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для Муниципального предприятия города Обнинска Калужской области «Коммунальное хозяйство»  </w:t>
            </w:r>
            <w:r w:rsidR="001933A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2017-2019 годы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2E1A91" w:rsidTr="003A08E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</w:tr>
      <w:tr w:rsidR="002E1A91" w:rsidTr="003A08E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</w:tr>
      <w:tr w:rsidR="002E1A91" w:rsidTr="003A08E9">
        <w:tc>
          <w:tcPr>
            <w:tcW w:w="10250" w:type="dxa"/>
            <w:gridSpan w:val="18"/>
            <w:shd w:val="clear" w:color="FFFFFF" w:fill="auto"/>
          </w:tcPr>
          <w:p w:rsidR="002E1A91" w:rsidRDefault="00B75C1C" w:rsidP="001933A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1933A2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551201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3A08E9" w:rsidRPr="003A08E9">
              <w:rPr>
                <w:rFonts w:ascii="Times New Roman" w:hAnsi="Times New Roman" w:cs="Times New Roman"/>
                <w:sz w:val="26"/>
                <w:szCs w:val="26"/>
              </w:rPr>
              <w:t xml:space="preserve">в части очистки поверхностных сточных вод </w:t>
            </w:r>
            <w:r w:rsidRPr="003A08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 ред. постановлений Правительства РФ от 29.07.2013 № 644, от 24.12.2013 № 1220, от 20.02.2014 №128, от 03.06.2014 № 510, от 26.06.2014 № 588, от 01.07.2014 № 603, от 09.08.2014 № 781, от 02.10.2014 № 1011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20.11.2014 № 1227, от 01.12.2014 № 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политики Калужской области, утверждённым постановлением Правительства Калужской области от 04.04.2007 № 88 </w:t>
            </w:r>
            <w:r w:rsidR="001933A2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01.02.2016 № 62, от 18.05.2016 № 294, от 16.11.2016 № 617), приказом министерства конкурентной политики Калужской области от </w:t>
            </w:r>
            <w:r w:rsidR="001933A2">
              <w:rPr>
                <w:rFonts w:ascii="Times New Roman" w:hAnsi="Times New Roman"/>
                <w:sz w:val="26"/>
                <w:szCs w:val="26"/>
              </w:rPr>
              <w:t>28.11.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="001933A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="001933A2">
              <w:rPr>
                <w:rFonts w:ascii="Times New Roman" w:hAnsi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программы в сфере водоснабжения и водоотведения для Муниципального предприятия города Обнинска Калужской области «Коммунальное хозяйство»  на 2017-2019 годы»,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1933A2">
              <w:rPr>
                <w:rFonts w:ascii="Times New Roman" w:hAnsi="Times New Roman"/>
                <w:sz w:val="26"/>
                <w:szCs w:val="26"/>
              </w:rPr>
              <w:t xml:space="preserve">28.11.2016 </w:t>
            </w:r>
            <w:r w:rsidRPr="001933A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2E1A91" w:rsidTr="003A08E9">
        <w:trPr>
          <w:trHeight w:val="1245"/>
        </w:trPr>
        <w:tc>
          <w:tcPr>
            <w:tcW w:w="10250" w:type="dxa"/>
            <w:gridSpan w:val="18"/>
            <w:shd w:val="clear" w:color="FFFFFF" w:fill="auto"/>
            <w:vAlign w:val="bottom"/>
          </w:tcPr>
          <w:p w:rsidR="002E1A91" w:rsidRDefault="00B75C1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Установить и ввести в действие с 1 января 2017 года долгосрочные тарифы на водоотведение для Муниципального предприятия города Обнинска Калужской области «Коммунальное хозяйство»   на 2017-2019 годы  с календарной разбивкой согласно  приложению № 1 к настоящему приказу.</w:t>
            </w:r>
          </w:p>
        </w:tc>
      </w:tr>
      <w:tr w:rsidR="002E1A91" w:rsidTr="003A08E9">
        <w:tc>
          <w:tcPr>
            <w:tcW w:w="10250" w:type="dxa"/>
            <w:gridSpan w:val="18"/>
            <w:shd w:val="clear" w:color="FFFFFF" w:fill="auto"/>
          </w:tcPr>
          <w:p w:rsidR="002E1A91" w:rsidRDefault="00B75C1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Установить на 2017-2019 годы долгосрочные параметры регулирования тарифов для Муниципального предприятия города Обнинска Калужской области «Коммунальное хозяйство»  устанавливаемые на долгосрочный период регулирования при установлении тарифов с использованием метода индексации согласно  приложению № 2 к настоящему приказу.</w:t>
            </w:r>
          </w:p>
        </w:tc>
      </w:tr>
      <w:tr w:rsidR="002E1A91" w:rsidTr="003A08E9">
        <w:tc>
          <w:tcPr>
            <w:tcW w:w="10250" w:type="dxa"/>
            <w:gridSpan w:val="18"/>
            <w:shd w:val="clear" w:color="FFFFFF" w:fill="auto"/>
          </w:tcPr>
          <w:p w:rsidR="002E1A91" w:rsidRDefault="00B75C1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 января 2017 года.</w:t>
            </w:r>
          </w:p>
        </w:tc>
      </w:tr>
      <w:tr w:rsidR="002E1A91" w:rsidTr="003A08E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</w:tr>
      <w:tr w:rsidR="002E1A91" w:rsidTr="003A08E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</w:tr>
      <w:tr w:rsidR="002E1A91" w:rsidTr="003A08E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</w:tr>
      <w:tr w:rsidR="002E1A91" w:rsidTr="003A08E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2E1A91" w:rsidRDefault="00B75C1C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E1A91" w:rsidRDefault="00B75C1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925"/>
        <w:gridCol w:w="689"/>
        <w:gridCol w:w="533"/>
        <w:gridCol w:w="572"/>
        <w:gridCol w:w="454"/>
        <w:gridCol w:w="525"/>
        <w:gridCol w:w="536"/>
        <w:gridCol w:w="524"/>
        <w:gridCol w:w="537"/>
        <w:gridCol w:w="525"/>
        <w:gridCol w:w="536"/>
        <w:gridCol w:w="525"/>
        <w:gridCol w:w="536"/>
        <w:gridCol w:w="525"/>
        <w:gridCol w:w="536"/>
        <w:gridCol w:w="525"/>
        <w:gridCol w:w="536"/>
      </w:tblGrid>
      <w:tr w:rsidR="002E1A91" w:rsidTr="0031758F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2E1A91" w:rsidRDefault="002E1A91"/>
        </w:tc>
        <w:tc>
          <w:tcPr>
            <w:tcW w:w="9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68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3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2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4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4" w:type="dxa"/>
            <w:shd w:val="clear" w:color="FFFFFF" w:fill="auto"/>
            <w:vAlign w:val="bottom"/>
          </w:tcPr>
          <w:p w:rsidR="002E1A91" w:rsidRDefault="002E1A91"/>
        </w:tc>
        <w:tc>
          <w:tcPr>
            <w:tcW w:w="4781" w:type="dxa"/>
            <w:gridSpan w:val="9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2E1A91" w:rsidTr="0031758F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2E1A91" w:rsidRDefault="002E1A91"/>
        </w:tc>
        <w:tc>
          <w:tcPr>
            <w:tcW w:w="9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68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3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2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4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E1A91" w:rsidTr="0031758F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2E1A91" w:rsidRDefault="002E1A91"/>
        </w:tc>
        <w:tc>
          <w:tcPr>
            <w:tcW w:w="9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68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3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2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4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E1A91" w:rsidTr="0031758F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2E1A91" w:rsidRDefault="002E1A91"/>
        </w:tc>
        <w:tc>
          <w:tcPr>
            <w:tcW w:w="9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68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3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2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4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E1A91" w:rsidTr="0031758F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2E1A91" w:rsidRDefault="002E1A91"/>
        </w:tc>
        <w:tc>
          <w:tcPr>
            <w:tcW w:w="9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68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3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2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4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841" w:type="dxa"/>
            <w:gridSpan w:val="11"/>
            <w:shd w:val="clear" w:color="FFFFFF" w:fill="auto"/>
            <w:vAlign w:val="bottom"/>
          </w:tcPr>
          <w:p w:rsidR="002E1A91" w:rsidRDefault="00B75C1C" w:rsidP="001933A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1933A2">
              <w:rPr>
                <w:rFonts w:ascii="Times New Roman" w:hAnsi="Times New Roman"/>
                <w:sz w:val="26"/>
                <w:szCs w:val="26"/>
              </w:rPr>
              <w:t xml:space="preserve"> 98-РК</w:t>
            </w:r>
          </w:p>
        </w:tc>
      </w:tr>
      <w:tr w:rsidR="002E1A91" w:rsidTr="0031758F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2E1A91" w:rsidRDefault="002E1A91"/>
        </w:tc>
        <w:tc>
          <w:tcPr>
            <w:tcW w:w="9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68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3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2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4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4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7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/>
        </w:tc>
      </w:tr>
      <w:tr w:rsidR="002E1A91" w:rsidTr="0031758F">
        <w:trPr>
          <w:trHeight w:val="6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  Муниципального предприятия города Обнинска Калужской области «Коммунальное хозяйство»   на 2017-2019 годы</w:t>
            </w:r>
          </w:p>
        </w:tc>
      </w:tr>
      <w:tr w:rsidR="002E1A91" w:rsidTr="0031758F">
        <w:trPr>
          <w:trHeight w:val="210"/>
        </w:trPr>
        <w:tc>
          <w:tcPr>
            <w:tcW w:w="8084" w:type="dxa"/>
            <w:gridSpan w:val="14"/>
            <w:shd w:val="clear" w:color="FFFFFF" w:fill="auto"/>
            <w:vAlign w:val="bottom"/>
          </w:tcPr>
          <w:p w:rsidR="002E1A91" w:rsidRDefault="002E1A91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6" w:type="dxa"/>
            <w:shd w:val="clear" w:color="FFFFFF" w:fill="auto"/>
            <w:vAlign w:val="bottom"/>
          </w:tcPr>
          <w:p w:rsidR="002E1A91" w:rsidRDefault="002E1A91"/>
        </w:tc>
      </w:tr>
      <w:tr w:rsidR="002E1A91" w:rsidTr="0031758F">
        <w:trPr>
          <w:trHeight w:val="255"/>
        </w:trPr>
        <w:tc>
          <w:tcPr>
            <w:tcW w:w="22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36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2E1A91" w:rsidTr="0031758F">
        <w:trPr>
          <w:trHeight w:val="255"/>
        </w:trPr>
        <w:tc>
          <w:tcPr>
            <w:tcW w:w="22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</w:tr>
      <w:tr w:rsidR="002E1A91" w:rsidTr="0031758F">
        <w:trPr>
          <w:trHeight w:val="255"/>
        </w:trPr>
        <w:tc>
          <w:tcPr>
            <w:tcW w:w="22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2E1A91" w:rsidTr="0031758F">
        <w:trPr>
          <w:trHeight w:val="255"/>
        </w:trPr>
        <w:tc>
          <w:tcPr>
            <w:tcW w:w="22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</w:tr>
      <w:tr w:rsidR="002E1A91" w:rsidTr="0031758F">
        <w:trPr>
          <w:trHeight w:val="25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2E1A91" w:rsidTr="0031758F">
        <w:trPr>
          <w:trHeight w:val="49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 w:rsidTr="0031758F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 w:rsidTr="0031758F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 w:rsidTr="0031758F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70,24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71,32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71,32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72,25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72,25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73,21</w:t>
            </w:r>
          </w:p>
        </w:tc>
      </w:tr>
      <w:tr w:rsidR="002E1A91" w:rsidTr="0031758F">
        <w:trPr>
          <w:trHeight w:val="49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 w:rsidTr="0031758F">
        <w:trPr>
          <w:trHeight w:val="570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2E1A91" w:rsidRDefault="002E1A91">
            <w:bookmarkStart w:id="0" w:name="_GoBack"/>
            <w:bookmarkEnd w:id="0"/>
          </w:p>
        </w:tc>
      </w:tr>
    </w:tbl>
    <w:p w:rsidR="002E1A91" w:rsidRDefault="00B75C1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929"/>
        <w:gridCol w:w="691"/>
        <w:gridCol w:w="538"/>
        <w:gridCol w:w="576"/>
        <w:gridCol w:w="456"/>
        <w:gridCol w:w="525"/>
        <w:gridCol w:w="537"/>
        <w:gridCol w:w="522"/>
        <w:gridCol w:w="535"/>
        <w:gridCol w:w="521"/>
        <w:gridCol w:w="533"/>
        <w:gridCol w:w="520"/>
        <w:gridCol w:w="536"/>
        <w:gridCol w:w="522"/>
        <w:gridCol w:w="538"/>
        <w:gridCol w:w="523"/>
        <w:gridCol w:w="535"/>
      </w:tblGrid>
      <w:tr w:rsidR="002E1A91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4790" w:type="dxa"/>
            <w:gridSpan w:val="9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2E1A91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E1A91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E1A91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>
            <w:pPr>
              <w:jc w:val="right"/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2E1A91" w:rsidRDefault="00B75C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E1A91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2E1A91" w:rsidRDefault="002E1A91"/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bottom"/>
          </w:tcPr>
          <w:p w:rsidR="002E1A91" w:rsidRDefault="002E1A91"/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2E1A91" w:rsidRDefault="00B75C1C" w:rsidP="001933A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1933A2">
              <w:rPr>
                <w:rFonts w:ascii="Times New Roman" w:hAnsi="Times New Roman"/>
                <w:sz w:val="26"/>
                <w:szCs w:val="26"/>
              </w:rPr>
              <w:t xml:space="preserve"> 98-РК</w:t>
            </w:r>
          </w:p>
        </w:tc>
      </w:tr>
      <w:tr w:rsidR="002E1A91">
        <w:trPr>
          <w:trHeight w:val="255"/>
        </w:trPr>
        <w:tc>
          <w:tcPr>
            <w:tcW w:w="669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2E1A91">
        <w:trPr>
          <w:trHeight w:val="1545"/>
        </w:trPr>
        <w:tc>
          <w:tcPr>
            <w:tcW w:w="10250" w:type="dxa"/>
            <w:gridSpan w:val="18"/>
            <w:shd w:val="clear" w:color="FFFFFF" w:fill="auto"/>
            <w:vAlign w:val="bottom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Муниципального предприятия города Обнинска Калужской области «Коммунальное хозяйство» 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2E1A91">
        <w:trPr>
          <w:trHeight w:val="255"/>
        </w:trPr>
        <w:tc>
          <w:tcPr>
            <w:tcW w:w="669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E1A91" w:rsidRDefault="002E1A91"/>
        </w:tc>
        <w:tc>
          <w:tcPr>
            <w:tcW w:w="696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78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center"/>
          </w:tcPr>
          <w:p w:rsidR="002E1A91" w:rsidRDefault="002E1A91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  <w:tc>
          <w:tcPr>
            <w:tcW w:w="525" w:type="dxa"/>
            <w:shd w:val="clear" w:color="FFFFFF" w:fill="auto"/>
            <w:vAlign w:val="bottom"/>
          </w:tcPr>
          <w:p w:rsidR="002E1A91" w:rsidRDefault="002E1A91"/>
        </w:tc>
        <w:tc>
          <w:tcPr>
            <w:tcW w:w="538" w:type="dxa"/>
            <w:shd w:val="clear" w:color="FFFFFF" w:fill="auto"/>
            <w:vAlign w:val="bottom"/>
          </w:tcPr>
          <w:p w:rsidR="002E1A91" w:rsidRDefault="002E1A91"/>
        </w:tc>
      </w:tr>
      <w:tr w:rsidR="002E1A91">
        <w:trPr>
          <w:trHeight w:val="975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2E1A91">
        <w:trPr>
          <w:trHeight w:val="975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8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2126" w:type="dxa"/>
            <w:gridSpan w:val="4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2E1A91">
        <w:trPr>
          <w:trHeight w:val="255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514,69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A91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A91" w:rsidRDefault="00B75C1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763F9" w:rsidRDefault="007763F9"/>
    <w:sectPr w:rsidR="007763F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A91"/>
    <w:rsid w:val="001933A2"/>
    <w:rsid w:val="002E1A91"/>
    <w:rsid w:val="0031758F"/>
    <w:rsid w:val="003A08E9"/>
    <w:rsid w:val="00551201"/>
    <w:rsid w:val="007763F9"/>
    <w:rsid w:val="00B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14</cp:revision>
  <dcterms:created xsi:type="dcterms:W3CDTF">2016-11-25T11:04:00Z</dcterms:created>
  <dcterms:modified xsi:type="dcterms:W3CDTF">2016-12-02T11:49:00Z</dcterms:modified>
</cp:coreProperties>
</file>